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060">
        <w:rPr>
          <w:b/>
          <w:sz w:val="28"/>
          <w:szCs w:val="28"/>
        </w:rPr>
        <w:t>Проект "В комнате Совёнка-всё для ребёнка"</w:t>
      </w:r>
      <w:r w:rsidRPr="002271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2019 году стал победителем конкурса </w:t>
      </w:r>
      <w:proofErr w:type="gramStart"/>
      <w:r>
        <w:rPr>
          <w:sz w:val="28"/>
          <w:szCs w:val="28"/>
        </w:rPr>
        <w:t xml:space="preserve">проектов </w:t>
      </w:r>
      <w:r w:rsidRPr="00426FE6">
        <w:rPr>
          <w:sz w:val="28"/>
          <w:szCs w:val="28"/>
        </w:rPr>
        <w:t xml:space="preserve"> </w:t>
      </w:r>
      <w:r w:rsidRPr="00227193">
        <w:rPr>
          <w:sz w:val="28"/>
          <w:szCs w:val="28"/>
        </w:rPr>
        <w:t>Фонд</w:t>
      </w:r>
      <w:r>
        <w:rPr>
          <w:sz w:val="28"/>
          <w:szCs w:val="28"/>
        </w:rPr>
        <w:t>а</w:t>
      </w:r>
      <w:proofErr w:type="gramEnd"/>
      <w:r w:rsidRPr="00227193">
        <w:rPr>
          <w:sz w:val="28"/>
          <w:szCs w:val="28"/>
        </w:rPr>
        <w:t xml:space="preserve"> президентских грантов</w:t>
      </w:r>
      <w:r>
        <w:rPr>
          <w:sz w:val="28"/>
          <w:szCs w:val="28"/>
        </w:rPr>
        <w:t xml:space="preserve"> и получил финансирование в размере </w:t>
      </w:r>
      <w:r w:rsidRPr="00227193">
        <w:rPr>
          <w:sz w:val="28"/>
          <w:szCs w:val="28"/>
        </w:rPr>
        <w:t xml:space="preserve"> 497979,00 руб</w:t>
      </w:r>
      <w:r>
        <w:rPr>
          <w:sz w:val="28"/>
          <w:szCs w:val="28"/>
        </w:rPr>
        <w:t>лей.</w:t>
      </w:r>
      <w:r w:rsidRPr="00227193">
        <w:rPr>
          <w:bCs/>
          <w:sz w:val="28"/>
          <w:szCs w:val="28"/>
          <w:shd w:val="clear" w:color="auto" w:fill="F7F7F7"/>
        </w:rPr>
        <w:t xml:space="preserve"> </w:t>
      </w:r>
      <w:r w:rsidRPr="00227193">
        <w:rPr>
          <w:sz w:val="28"/>
          <w:szCs w:val="28"/>
        </w:rPr>
        <w:t>Реализация проекта позволила приобрести необходимое оборудование, специальные программы, привлечь квалифицированных специалистов и предоставить более 25 семьям комплекс услуг по развитию речи, освоению компьютерной грамотности, психологической поддержке.</w:t>
      </w:r>
      <w:r>
        <w:rPr>
          <w:sz w:val="28"/>
          <w:szCs w:val="28"/>
        </w:rPr>
        <w:t xml:space="preserve"> П</w:t>
      </w:r>
      <w:r w:rsidRPr="00227193">
        <w:rPr>
          <w:sz w:val="28"/>
          <w:szCs w:val="28"/>
        </w:rPr>
        <w:t xml:space="preserve">риобретены 4 комплекта компьютерного оборудования для проведения занятий по освоению компьютерной грамотности, 1 интерактивный стол для занятий с логопедом и психологом, </w:t>
      </w:r>
      <w:proofErr w:type="spellStart"/>
      <w:r>
        <w:rPr>
          <w:sz w:val="28"/>
          <w:szCs w:val="28"/>
        </w:rPr>
        <w:t>программно</w:t>
      </w:r>
      <w:proofErr w:type="spellEnd"/>
      <w:r>
        <w:rPr>
          <w:sz w:val="28"/>
          <w:szCs w:val="28"/>
        </w:rPr>
        <w:t xml:space="preserve"> </w:t>
      </w:r>
      <w:r w:rsidRPr="0022719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27193">
        <w:rPr>
          <w:sz w:val="28"/>
          <w:szCs w:val="28"/>
        </w:rPr>
        <w:t>дидактический комплекс "</w:t>
      </w:r>
      <w:proofErr w:type="spellStart"/>
      <w:r w:rsidRPr="00227193">
        <w:rPr>
          <w:sz w:val="28"/>
          <w:szCs w:val="28"/>
        </w:rPr>
        <w:t>Логомер</w:t>
      </w:r>
      <w:proofErr w:type="spellEnd"/>
      <w:r w:rsidRPr="00227193">
        <w:rPr>
          <w:sz w:val="28"/>
          <w:szCs w:val="28"/>
        </w:rPr>
        <w:t xml:space="preserve"> -2" для проведения занятий по развитию речи.</w:t>
      </w:r>
      <w:r>
        <w:rPr>
          <w:sz w:val="28"/>
          <w:szCs w:val="28"/>
        </w:rPr>
        <w:t xml:space="preserve"> В ходе реализации проекта проведено 288 логопедических занятий и занятий по освоению компьютерной грамотности, 36 групповых и индивидуальных занятий с психологом.</w:t>
      </w:r>
    </w:p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 xml:space="preserve">Занятия способствовали социализации детей, повышению их интеллектуального уровня, развитию коммуникативных навыков. В рамках занятий по освоению компьютерной грамотности дети знакомились с устройством компьютера, отрабатывали навыки работы с мышкой и клавиатурой, учились работать с текстом, формировать запросы для поиска в интернете информации, картинок, скачивать материалы и вставлять их в документы, создавать рисунки, тематические открытки. Позже перешли к созданию презентации с настройками переходов, анимации, звуковых эффектов, триггеров и гиперссылок. В результате логопедических занятий у детей улучшилось качество речи, четкость звукопроизношения, стала более четкой артикуляционная моторика, расширился словарный запас, повысилась связность речи. </w:t>
      </w:r>
    </w:p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 xml:space="preserve">Индивидуальные и групповые занятия в семейной школе психологического комфорта «Мудрость нашего сердца» помогли семьям, воспитывающим детей с ОВЗ улучшить </w:t>
      </w:r>
      <w:proofErr w:type="spellStart"/>
      <w:r w:rsidRPr="00227193">
        <w:rPr>
          <w:sz w:val="28"/>
          <w:szCs w:val="28"/>
        </w:rPr>
        <w:t>родительско</w:t>
      </w:r>
      <w:proofErr w:type="spellEnd"/>
      <w:r w:rsidRPr="00227193">
        <w:rPr>
          <w:sz w:val="28"/>
          <w:szCs w:val="28"/>
        </w:rPr>
        <w:t xml:space="preserve">-детские взаимоотношения, способствовали снижению конфликтности, повышению уровня родительской компетентности, гармонизации эмоционального состояния детей: снижению тревожности, агрессивности, развитию навыков </w:t>
      </w:r>
      <w:proofErr w:type="spellStart"/>
      <w:r w:rsidRPr="00227193">
        <w:rPr>
          <w:sz w:val="28"/>
          <w:szCs w:val="28"/>
        </w:rPr>
        <w:t>саморегуляции</w:t>
      </w:r>
      <w:proofErr w:type="spellEnd"/>
      <w:r w:rsidRPr="00227193">
        <w:rPr>
          <w:sz w:val="28"/>
          <w:szCs w:val="28"/>
        </w:rPr>
        <w:t xml:space="preserve"> и коммуникативных навыков. </w:t>
      </w:r>
    </w:p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>Дети стали более общительными, у них установились доверительные отношения со специалистами, родителями и другими детьми. За время реализации проекта многие дети преодолели замкнутость и неуверенность, поверили в свои силы и возможности, проявили свои тв</w:t>
      </w:r>
      <w:r>
        <w:rPr>
          <w:sz w:val="28"/>
          <w:szCs w:val="28"/>
        </w:rPr>
        <w:t>орческие способности, и, что не</w:t>
      </w:r>
      <w:r w:rsidRPr="00227193">
        <w:rPr>
          <w:sz w:val="28"/>
          <w:szCs w:val="28"/>
        </w:rPr>
        <w:t xml:space="preserve">мало важно, появилось желание к самовыражению и активному участию в познавательном, образовательном и творческом процессах. </w:t>
      </w:r>
    </w:p>
    <w:p w:rsidR="008C2BDD" w:rsidRPr="00227193" w:rsidRDefault="008C2BDD" w:rsidP="005214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Pr="00227193">
        <w:rPr>
          <w:sz w:val="28"/>
          <w:szCs w:val="28"/>
        </w:rPr>
        <w:t>емьи получили необходимую психологическую помощь и духовную поддержку. Многие родители впоследствии смогут использовать знания, полученные в ходе занятий со специалистами, для дальнейшей самостоятельной работы с детьми.</w:t>
      </w:r>
    </w:p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детей были организованы разнообразные мероприятия, в которых они вместе с родителями выступали непосредственными участниками. </w:t>
      </w:r>
      <w:r w:rsidRPr="00227193">
        <w:rPr>
          <w:sz w:val="28"/>
          <w:szCs w:val="28"/>
        </w:rPr>
        <w:t xml:space="preserve">Праздник "Рождество в кругу друзей" собрал в теплой дружеской обстановке семьи, воспитывающие детей с ОВЗ. В ходе мероприятия дети представили театрализацию, раскрывающую историю праздника Рождества Христова, </w:t>
      </w:r>
      <w:r>
        <w:rPr>
          <w:sz w:val="28"/>
          <w:szCs w:val="28"/>
        </w:rPr>
        <w:t xml:space="preserve">вместе с родителями </w:t>
      </w:r>
      <w:r w:rsidRPr="00227193">
        <w:rPr>
          <w:sz w:val="28"/>
          <w:szCs w:val="28"/>
        </w:rPr>
        <w:t xml:space="preserve">приняли участие в рождественских колядках и мастер-классе "Зимние узоры", совместно с иереем Владимиром </w:t>
      </w:r>
      <w:proofErr w:type="spellStart"/>
      <w:r w:rsidRPr="00227193">
        <w:rPr>
          <w:sz w:val="28"/>
          <w:szCs w:val="28"/>
        </w:rPr>
        <w:t>Синьковским</w:t>
      </w:r>
      <w:proofErr w:type="spellEnd"/>
      <w:r w:rsidRPr="00227193">
        <w:rPr>
          <w:sz w:val="28"/>
          <w:szCs w:val="28"/>
        </w:rPr>
        <w:t xml:space="preserve"> дружно исполнили "Рождественскую песню". </w:t>
      </w:r>
    </w:p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 xml:space="preserve">Ярким и запоминающимся событием и для детей, и для родителей стал фестиваль "Удивительные дети", который прошел в онлайн формате. Ребята представили видеозаписи своих творческих работ в разных номинациях: вокал, хореография, театрализация. Много работ было выполнено в номинации, посвященной 75-летию Великой Отечественной войны. Поделки детей были выполнены с использованием разных техник и материалов. Творческие работы детей представлены на страничке МОО "Добрые сердца". Многим детям фестиваль дал возможность раскрыть свои творческие способности. Все участники фестиваля получили заслуженные награды - подарочные сертификаты на 1 тыс. руб., приобретенные для детей нашими спонсорами-участниками партнерской программы "Мой Строитель". </w:t>
      </w:r>
    </w:p>
    <w:p w:rsidR="008C2BDD" w:rsidRPr="00625B7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>В рамках празднования Дня защиты детей, запланированное мероприятие " Радость детства" прошло в формате поздравительной акции- сотрудники организации совместно с волонтерами поздравили детей на дому. Каждому ребенку вручили игрушку</w:t>
      </w:r>
      <w:r>
        <w:rPr>
          <w:sz w:val="28"/>
          <w:szCs w:val="28"/>
        </w:rPr>
        <w:t xml:space="preserve"> </w:t>
      </w:r>
      <w:r w:rsidRPr="00227193">
        <w:rPr>
          <w:sz w:val="28"/>
          <w:szCs w:val="28"/>
        </w:rPr>
        <w:t xml:space="preserve">- сувенир "Везунчик", пиццу, сок и воздушный шарик. Дети с радостью принимали подарки и </w:t>
      </w:r>
      <w:bookmarkStart w:id="0" w:name="_GoBack"/>
      <w:bookmarkEnd w:id="0"/>
      <w:r w:rsidRPr="00227193">
        <w:rPr>
          <w:sz w:val="28"/>
          <w:szCs w:val="28"/>
        </w:rPr>
        <w:t xml:space="preserve">поздравления от </w:t>
      </w:r>
      <w:proofErr w:type="spellStart"/>
      <w:r w:rsidRPr="00227193">
        <w:rPr>
          <w:sz w:val="28"/>
          <w:szCs w:val="28"/>
        </w:rPr>
        <w:t>Дракоши</w:t>
      </w:r>
      <w:proofErr w:type="spellEnd"/>
      <w:r w:rsidRPr="00227193">
        <w:rPr>
          <w:sz w:val="28"/>
          <w:szCs w:val="28"/>
        </w:rPr>
        <w:t>, родители благодарили организаторов, волонтеров и спонсоров акции за внимание, подарки, заботу и полученные позитивные эмоции.</w:t>
      </w:r>
    </w:p>
    <w:p w:rsidR="008C2BDD" w:rsidRDefault="008C2BDD" w:rsidP="005214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>Проект "В Комнате Совёнка-всё для ребёнка" дал мощный старт для дальнейшей работы МОО "Добрые сердца" с детьми-инвалидами. В 2020 году организация не только продолжила работу по данному направлению, но и расширила спектр услуг</w:t>
      </w:r>
      <w:r>
        <w:rPr>
          <w:sz w:val="28"/>
          <w:szCs w:val="28"/>
        </w:rPr>
        <w:t>.</w:t>
      </w:r>
      <w:r w:rsidRPr="00227193">
        <w:rPr>
          <w:sz w:val="28"/>
          <w:szCs w:val="28"/>
        </w:rPr>
        <w:t xml:space="preserve"> Проект получил положительную оценку родителей детей с ОВЗ, и образовательных учреждений</w:t>
      </w:r>
      <w:r>
        <w:rPr>
          <w:sz w:val="28"/>
          <w:szCs w:val="28"/>
        </w:rPr>
        <w:t>.</w:t>
      </w:r>
      <w:r w:rsidRPr="00227193">
        <w:rPr>
          <w:sz w:val="28"/>
          <w:szCs w:val="28"/>
        </w:rPr>
        <w:t xml:space="preserve"> Успешность и значимость проекта отмечены органами власти на региональном и муниципальном уровне. Опыт работы по проекту вызвал интерес у многих представителей </w:t>
      </w:r>
      <w:r w:rsidRPr="00227193">
        <w:rPr>
          <w:sz w:val="28"/>
          <w:szCs w:val="28"/>
        </w:rPr>
        <w:lastRenderedPageBreak/>
        <w:t xml:space="preserve">других районов Белгородской области и транслировался на областных форумах и семинарах среди некоммерческих организаций области. </w:t>
      </w:r>
    </w:p>
    <w:p w:rsidR="00380BB9" w:rsidRDefault="0052145F" w:rsidP="0052145F">
      <w:pPr>
        <w:spacing w:after="0" w:line="360" w:lineRule="auto"/>
      </w:pPr>
      <w:r>
        <w:rPr>
          <w:noProof/>
          <w:lang w:eastAsia="ru-RU"/>
        </w:rPr>
        <w:drawing>
          <wp:inline distT="0" distB="0" distL="0" distR="0">
            <wp:extent cx="3424709" cy="2283526"/>
            <wp:effectExtent l="0" t="0" r="4445" b="2540"/>
            <wp:docPr id="1" name="Рисунок 1" descr="https://sun9-66.userapi.com/impf/c851524/v851524624/1e8fc0/3acZW41HlP8.jpg?size=2560x1707&amp;quality=96&amp;sign=cf432a612888890871504f7e5d959e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impf/c851524/v851524624/1e8fc0/3acZW41HlP8.jpg?size=2560x1707&amp;quality=96&amp;sign=cf432a612888890871504f7e5d959e3a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771" cy="229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282633" cy="2309339"/>
            <wp:effectExtent l="0" t="0" r="0" b="0"/>
            <wp:docPr id="2" name="Рисунок 2" descr="https://sun9-13.userapi.com/impf/c855536/v855536281/118cdf/n_YJonH95xk.jpg?size=2560x1440&amp;quality=96&amp;sign=65d5c6e3b4722f0628a8744b4026006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3.userapi.com/impf/c855536/v855536281/118cdf/n_YJonH95xk.jpg?size=2560x1440&amp;quality=96&amp;sign=65d5c6e3b4722f0628a8744b4026006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" r="13990"/>
                    <a:stretch/>
                  </pic:blipFill>
                  <pic:spPr bwMode="auto">
                    <a:xfrm>
                      <a:off x="0" y="0"/>
                      <a:ext cx="3306332" cy="2326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424555" cy="2498266"/>
            <wp:effectExtent l="0" t="0" r="4445" b="0"/>
            <wp:docPr id="3" name="Рисунок 3" descr="https://sun9-51.userapi.com/impf/c855536/v855536281/118cef/rMduhtDYEmQ.jpg?size=673x491&amp;quality=96&amp;sign=14692fa448ff27569e6b1890946946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1.userapi.com/impf/c855536/v855536281/118cef/rMduhtDYEmQ.jpg?size=673x491&amp;quality=96&amp;sign=14692fa448ff27569e6b1890946946cb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49801" cy="251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099459" cy="2459043"/>
            <wp:effectExtent l="0" t="0" r="5715" b="0"/>
            <wp:docPr id="4" name="Рисунок 4" descr="https://sun9-69.userapi.com/impf/c857336/v857336121/7906/5hYUktVIWQ4.jpg?size=2560x1440&amp;quality=96&amp;sign=2f43bc96f81dd5cb84046a2da3957c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9.userapi.com/impf/c857336/v857336121/7906/5hYUktVIWQ4.jpg?size=2560x1440&amp;quality=96&amp;sign=2f43bc96f81dd5cb84046a2da3957cd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89" r="11119"/>
                    <a:stretch/>
                  </pic:blipFill>
                  <pic:spPr bwMode="auto">
                    <a:xfrm>
                      <a:off x="0" y="0"/>
                      <a:ext cx="3114673" cy="247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60717" cy="2240857"/>
            <wp:effectExtent l="0" t="0" r="0" b="7620"/>
            <wp:docPr id="5" name="Рисунок 5" descr="https://sun9-63.userapi.com/impg/cbnL8yRPQb_GQtoTiRhWdg4MWeq9zRowj6qUWQ/ZeHI2fWa8qY.jpg?size=2560x1707&amp;quality=96&amp;sign=832bd3e4d9dd7aaaec44536295303c4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3.userapi.com/impg/cbnL8yRPQb_GQtoTiRhWdg4MWeq9zRowj6qUWQ/ZeHI2fWa8qY.jpg?size=2560x1707&amp;quality=96&amp;sign=832bd3e4d9dd7aaaec44536295303c46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846" cy="224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54817" cy="2236923"/>
            <wp:effectExtent l="0" t="0" r="0" b="0"/>
            <wp:docPr id="6" name="Рисунок 6" descr="https://sun9-62.userapi.com/impg/8mtLrCI79YZY-kz4jsh9MsQqymqp7SHDbJZKBQ/63h27hLWF5w.jpg?size=2560x1707&amp;quality=96&amp;sign=5d744a2c3eb346f280a9fa42cb8f0a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2.userapi.com/impg/8mtLrCI79YZY-kz4jsh9MsQqymqp7SHDbJZKBQ/63h27hLWF5w.jpg?size=2560x1707&amp;quality=96&amp;sign=5d744a2c3eb346f280a9fa42cb8f0a21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87" cy="2247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3360420" cy="2240659"/>
            <wp:effectExtent l="0" t="0" r="0" b="7620"/>
            <wp:docPr id="7" name="Рисунок 7" descr="https://sun9-21.userapi.com/impg/sUqHPJqNUEa4FTbuCiytze4EPq6z3ZlPS5h4oA/f9ddeN3pCL8.jpg?size=2560x1707&amp;quality=96&amp;sign=023bd47900cbead8654916dfce4717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1.userapi.com/impg/sUqHPJqNUEa4FTbuCiytze4EPq6z3ZlPS5h4oA/f9ddeN3pCL8.jpg?size=2560x1707&amp;quality=96&amp;sign=023bd47900cbead8654916dfce47178f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155" cy="225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54544" cy="2236741"/>
            <wp:effectExtent l="0" t="0" r="0" b="0"/>
            <wp:docPr id="8" name="Рисунок 8" descr="https://sun9-20.userapi.com/impg/c855028/v855028780/1c9d37/eHDhotlNR18.jpg?size=2560x1707&amp;quality=96&amp;sign=9bce1a47a97746883051a59684238ec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20.userapi.com/impg/c855028/v855028780/1c9d37/eHDhotlNR18.jpg?size=2560x1707&amp;quality=96&amp;sign=9bce1a47a97746883051a59684238ec0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093" cy="22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60420" cy="2240659"/>
            <wp:effectExtent l="0" t="0" r="0" b="7620"/>
            <wp:docPr id="9" name="Рисунок 9" descr="https://sun9-14.userapi.com/impg/c858416/v858416587/1617da/NCSFp_3lVYI.jpg?size=2560x1707&amp;quality=96&amp;sign=f7e8fd6444007405421925e1fd44eae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14.userapi.com/impg/c858416/v858416587/1617da/NCSFp_3lVYI.jpg?size=2560x1707&amp;quality=96&amp;sign=f7e8fd6444007405421925e1fd44eaec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172" cy="2245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73055" cy="2249084"/>
            <wp:effectExtent l="0" t="0" r="0" b="0"/>
            <wp:docPr id="13" name="Рисунок 13" descr="https://sun9-66.userapi.com/impg/c857124/v857124472/afbba/PqVqPeEE-wM.jpg?size=2560x1707&amp;quality=96&amp;sign=436c1ec424e3ed65dcd9c2ef324661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66.userapi.com/impg/c857124/v857124472/afbba/PqVqPeEE-wM.jpg?size=2560x1707&amp;quality=96&amp;sign=436c1ec424e3ed65dcd9c2ef32466193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141" cy="226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84467" cy="2256693"/>
            <wp:effectExtent l="0" t="0" r="6985" b="0"/>
            <wp:docPr id="14" name="Рисунок 14" descr="https://sun9-63.userapi.com/impg/c854520/v854520641/1f318e/YtwTT_P2sGw.jpg?size=2560x1707&amp;quality=96&amp;sign=3469a3c948d5838ee72e1fa652575ac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63.userapi.com/impg/c854520/v854520641/1f318e/YtwTT_P2sGw.jpg?size=2560x1707&amp;quality=96&amp;sign=3469a3c948d5838ee72e1fa652575ac8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652" cy="22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96342" cy="2264611"/>
            <wp:effectExtent l="0" t="0" r="0" b="2540"/>
            <wp:docPr id="12" name="Рисунок 12" descr="https://sun9-20.userapi.com/impg/c855724/v855724087/1cfa7e/bzvDTQDKiyM.jpg?size=2560x1707&amp;quality=96&amp;sign=28020bd41e3193e3b217857557d880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20.userapi.com/impg/c855724/v855724087/1cfa7e/bzvDTQDKiyM.jpg?size=2560x1707&amp;quality=96&amp;sign=28020bd41e3193e3b217857557d88094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3" cy="227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45F">
        <w:t xml:space="preserve"> </w:t>
      </w:r>
      <w:r>
        <w:rPr>
          <w:noProof/>
          <w:lang w:eastAsia="ru-RU"/>
        </w:rPr>
        <w:drawing>
          <wp:inline distT="0" distB="0" distL="0" distR="0">
            <wp:extent cx="3349305" cy="2233248"/>
            <wp:effectExtent l="0" t="0" r="3810" b="0"/>
            <wp:docPr id="11" name="Рисунок 11" descr="https://sun9-24.userapi.com/impg/c855724/v855724087/1cf9c9/LlgdufcTFV4.jpg?size=2560x1707&amp;quality=96&amp;sign=5ed062bfd8f6b62abdc72da7a7cb7f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24.userapi.com/impg/c855724/v855724087/1cf9c9/LlgdufcTFV4.jpg?size=2560x1707&amp;quality=96&amp;sign=5ed062bfd8f6b62abdc72da7a7cb7f9f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677" cy="2242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0BB9" w:rsidSect="0052145F">
      <w:pgSz w:w="11906" w:h="16838"/>
      <w:pgMar w:top="568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389"/>
    <w:rsid w:val="00380BB9"/>
    <w:rsid w:val="0052145F"/>
    <w:rsid w:val="008C2BDD"/>
    <w:rsid w:val="00A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7096E8-2745-4272-9AC6-0AE60142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2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39C7D-487B-4237-81A7-53CBA0E8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749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U-1</dc:creator>
  <cp:keywords/>
  <dc:description/>
  <cp:lastModifiedBy>U-1</cp:lastModifiedBy>
  <cp:revision>3</cp:revision>
  <dcterms:created xsi:type="dcterms:W3CDTF">2021-04-12T10:19:00Z</dcterms:created>
  <dcterms:modified xsi:type="dcterms:W3CDTF">2021-04-12T12:15:00Z</dcterms:modified>
</cp:coreProperties>
</file>